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59E" w:rsidRPr="00C8259E" w:rsidRDefault="00C8259E" w:rsidP="00C8259E">
      <w:pPr>
        <w:widowControl/>
        <w:spacing w:line="540" w:lineRule="atLeast"/>
        <w:jc w:val="center"/>
        <w:rPr>
          <w:rFonts w:ascii="黑体" w:eastAsia="黑体" w:hAnsi="黑体" w:cs="宋体"/>
          <w:b/>
          <w:bCs/>
          <w:color w:val="6A6A6A"/>
          <w:kern w:val="0"/>
          <w:sz w:val="36"/>
          <w:szCs w:val="36"/>
        </w:rPr>
      </w:pPr>
      <w:bookmarkStart w:id="0" w:name="_GoBack"/>
      <w:r w:rsidRPr="00C8259E">
        <w:rPr>
          <w:rFonts w:ascii="黑体" w:eastAsia="黑体" w:hAnsi="黑体" w:cs="宋体" w:hint="eastAsia"/>
          <w:b/>
          <w:bCs/>
          <w:color w:val="6A6A6A"/>
          <w:kern w:val="0"/>
          <w:sz w:val="36"/>
          <w:szCs w:val="36"/>
          <w:bdr w:val="none" w:sz="0" w:space="0" w:color="auto" w:frame="1"/>
        </w:rPr>
        <w:t>2018年度江苏省社会科学基金项目申报公告</w:t>
      </w:r>
      <w:bookmarkEnd w:id="0"/>
    </w:p>
    <w:p w:rsidR="00C8259E" w:rsidRPr="00C8259E" w:rsidRDefault="00C8259E" w:rsidP="00C8259E">
      <w:pPr>
        <w:widowControl/>
        <w:spacing w:line="450" w:lineRule="atLeast"/>
        <w:jc w:val="center"/>
        <w:rPr>
          <w:rFonts w:ascii="Simsun" w:eastAsia="宋体" w:hAnsi="Simsun" w:cs="宋体" w:hint="eastAsia"/>
          <w:color w:val="6A6A6A"/>
          <w:kern w:val="0"/>
          <w:szCs w:val="21"/>
        </w:rPr>
      </w:pPr>
    </w:p>
    <w:p w:rsidR="00C8259E" w:rsidRPr="00C8259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2018年度江苏省社会科学基金项目《课题指南》经省委宣传部批准，即日发布并开始受理课题申报。现将课题申报事项公告如下：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一、指导思想。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高举中国特色社会主义伟大旗帜，以马克思列宁主义、毛泽东思想、邓小平理论、“三个代表”重要思想、科学发展观、习近平新时代中国特色社会主义思想为指导，全面贯彻落实党的十九大精神以及省第十三次党代会、省委十三届二次、三次全会精神，坚持解放思想、实事求是、与时俱进，坚持以重大现实问题为主攻方向，着力研究阐释习近平新时代中国特色社会主义思想，着力研究解决我省经济社会发展面临的新情况新问题，着力研究探讨哲学社会科学学科前沿和江苏历史文化发展问题，坚持基础研究和应用研究并重，发挥省社科基金示范引导作用，加快构建中国特色哲学社会科学，为国家和我省工作大局服务，为文化强省建设、社科强省建设服务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 xml:space="preserve">　二、选题要求。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申报省社科基金项目，要体现鲜明的问题导向和创新意识，着力推出有价值的研究成果。基础研究力求原创性、开拓性和较高的学术思想价值，力求推进学科体系、学术体系、话语体系建设和创新；应用研究要重点关注江苏经济社会发展的重大理论和实践问题，着力推出具有现实性、针对性和较强决策参考价值的研究成果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申请人可依据《课题指南》确定申报选题，也可另行设计具体题目。依据《课题指南》条目申报的选题，可选择不同的研究角度、方法和侧重点，文字表述可做适当修改。只要符合《课题指南》指导思想和基本要求，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各学科均鼓励申请人根据研究兴趣和学术积累申报自选课题（包括重点课题）。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自选课题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lastRenderedPageBreak/>
        <w:t>与按《课题指南》申报的选题在评审程序、评审标准、立项指标等方面同等对待。跨学科研究课题要以“靠近优先”原则，选择一个为主的学科申报。无论是按《课题指南》拟定的选题还是自选课题，课题名称的表述应科学、严谨、规范、简明，一般不加副标题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三、申报条件。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课题申请单位须在相关领域具有较雄厚的学术资源和研究实力；设有科研管理职能部门；能够提供开展研究的必要条件并承诺信誉保证。课题申请人须具有独立开展研究和组织开展研究的能力，能够承担实质性研究工作；具有中级以上（含）专业技术职称，或者具有博士学位（含处级及以上行政职务）。重点项目申请人，须具有副高级以上（含）专业技术职称（职务）；青年项目申请人（包括课题组成员）年龄不得超过 36周岁（ 1982年6月30日后出生）；课题参加者须征得本人同意并签字确认，否则视为违规申报。</w:t>
      </w:r>
    </w:p>
    <w:p w:rsidR="00C8259E" w:rsidRPr="00C8259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课题负责人同年度只能申报一个省社科基金项目，且不能作为课题组成员参与其他省社科基金项目的申请；课题组成员同年度最多参与两个省社科基金项目申请；在研（2018年6月30日前未获批准结项）的国家、省社科基金项目负责人不得申请新项目。凡在内容上与在研或已结项的各级各类项目有较大关联的申请课题，须在《申请书》中详细说明所申请项目与已承担项目的区别，否则视为重复申请;不得以内容基本相同或相近的同一成果申请多家基金项目结项。曾经承担国家、省社科基金项目，成果鉴定为不合格或被中止、撤项的不得申报（自中止、撤项之日起三年内）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四、项目类别和资助额度。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项目类别分为重点项目、一般项目、青年项目，资助经费分别为8万元、5万元、5万元。项目类别由申请人根据选题研究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lastRenderedPageBreak/>
        <w:t>内容自行确定。申请人应按照《江苏省社会科学基金项目资金使用管理办法》（可从我办网站下载）的要求，根据实际需要编制科学合理的经费预算。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五、研究时限和成果要求。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基础研究一般为3年，最终成果为专著或系列论文，专著须鉴定通过后方能出版，违反规定擅自出版者视为自行终止相关资助协议。应用对策研究要根据研究问题的紧迫性和时效性确定，一般在2年内完成研究任务，最终成果为研究报告，其核心观点或重要对策建议原则上须刊登省委宣传部《宣传工作动态·社科基金成果专刊》才能结项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六、课题评审。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本年度课题评审采取两轮评审。初评为双向匿名评审，委托省外专家网上评审《论证活页》（网上填报申请书后，论证活页自动生成，无须专门填写），根据初评成绩确定复评入围名单；复评以会议评审方式进行，委托省内各学科领域有影响力的专家组成评审组，评审《申请书》，经评审组投票产生建议立项名单,报省哲学社会科学规划领导小组审定。项目申报评审不收取任何费用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七、申报要求。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申请人要按照《江苏省社会科学基金项目申请书》（2018年修订版）的要求如实填写申请材料，并保证没有知识产权争议。凡在申请中弄虚作假者，一经发现并查实后，取消三年申报资格；如获准立项即作撤项处理并通报批评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省社科基金项目继续实行网上申报。申请人通过“省社科基金项目网上申报系统”进行申报（网址：http://xmsb.jschina.com.cn）。由于今年使用了新的申报系统，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申请人须注册并经二级单位激活账号后再申报，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申报系统使用方法详见“江苏省社会科学基金项目申报评审系统-用户手册”。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申请人上传申报材料后，须动态跟踪审核情况。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经二级单位审核通过后，申请人即可以打印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lastRenderedPageBreak/>
        <w:t>纸质版《申请书》（与网上提交的《申请书》应一致），经所在单位审查盖章后，统一报送省社科规划办公室。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</w:t>
      </w:r>
      <w:r w:rsidRPr="00C8259E">
        <w:rPr>
          <w:rFonts w:ascii="宋体" w:eastAsia="宋体" w:hAnsi="宋体" w:cs="宋体" w:hint="eastAsia"/>
          <w:b/>
          <w:bCs/>
          <w:color w:val="6A6A6A"/>
          <w:kern w:val="0"/>
          <w:sz w:val="24"/>
          <w:szCs w:val="24"/>
          <w:bdr w:val="none" w:sz="0" w:space="0" w:color="auto" w:frame="1"/>
        </w:rPr>
        <w:t>八、审核要求。</w:t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各有关高校、科研单位的科研管理部门作为二级单位负责审核本校、本单位的申请人信息和申报课题（请联系我办工作人员认领二级单位账号）。其他单位的课题申报由我办审核受理。</w:t>
      </w:r>
    </w:p>
    <w:p w:rsidR="00C8259E" w:rsidRPr="00C8259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各单位要加强对项目申报工作的组织和指导，保证申报质量，对申请书所有栏目填写的内容，特别是对申请人资格、选题、课题设计的科学性和可行性，课题组是否具有完成研究任务的充分条件，进行认真审核，并签署明确意见。对申请人不具备申报条件的，选题不符合《课题指南》要求、不具有重要研究价值的，课题论证明显简单草率、填写内容有明显缺项的，无相关前期研究成果或前期研究成果与所申报课题无关的，申请书填写内容不实、弄虚作假的，一律不得受理申报。</w:t>
      </w:r>
    </w:p>
    <w:p w:rsidR="00C8259E" w:rsidRPr="00C8259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网上申报经二级单位审核通过后，主管单位不再退回修改。</w:t>
      </w:r>
    </w:p>
    <w:p w:rsidR="00C8259E" w:rsidRPr="00C8259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报送材料包括：（1）《申请书》1式3份（一律用A3纸双面印制，中缝装订），其中须含1份原件。（2）二级单位从申报系统中导出的申报数据汇总表（加盖公章）1份。申报时间：网上申报受理时间为2018年6月8日至6月29日；纸质材料受理时间截至2018年7月3日。申报单位须于截止日期前将申报材料报送我办</w:t>
      </w:r>
      <w:r w:rsidRPr="00C8259E">
        <w:rPr>
          <w:rFonts w:ascii="宋体" w:eastAsia="宋体" w:hAnsi="宋体" w:cs="宋体"/>
          <w:noProof/>
          <w:color w:val="6A6A6A"/>
          <w:kern w:val="0"/>
          <w:sz w:val="24"/>
          <w:szCs w:val="24"/>
          <w:bdr w:val="none" w:sz="0" w:space="0" w:color="auto" w:frame="1"/>
        </w:rPr>
        <w:drawing>
          <wp:inline distT="0" distB="0" distL="0" distR="0">
            <wp:extent cx="9525" cy="9525"/>
            <wp:effectExtent l="0" t="0" r="0" b="0"/>
            <wp:docPr id="1" name="图片 1" descr="http://jspopss.jschina.com.cn/23790/201806/W0201806084273938366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spopss.jschina.com.cn/23790/201806/W02018060842739383664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，逾期不予受理。</w:t>
      </w:r>
    </w:p>
    <w:p w:rsidR="00C8259E" w:rsidRPr="00C8259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通讯地址：南京市北京西路 70号省委宣传部规划办。邮政编码： 210013。联系电话：（025）88802748；网上申报咨询电话：（025）58682050,58682033,（021）65963999；400-788-1166 。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lastRenderedPageBreak/>
        <w:t xml:space="preserve">　　附件：1、</w:t>
      </w:r>
      <w:hyperlink r:id="rId8" w:history="1">
        <w:r w:rsidRPr="00C8259E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bdr w:val="none" w:sz="0" w:space="0" w:color="auto" w:frame="1"/>
          </w:rPr>
          <w:t>课题指南</w:t>
        </w:r>
      </w:hyperlink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     2、</w:t>
      </w:r>
      <w:hyperlink r:id="rId9" w:history="1">
        <w:r w:rsidRPr="00C8259E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bdr w:val="none" w:sz="0" w:space="0" w:color="auto" w:frame="1"/>
          </w:rPr>
          <w:t>申请书</w:t>
        </w:r>
      </w:hyperlink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（仅供参考，请从申报系统填写）</w:t>
      </w:r>
    </w:p>
    <w:p w:rsidR="00C8259E" w:rsidRPr="00C8259E" w:rsidRDefault="00C8259E" w:rsidP="00C8259E">
      <w:pPr>
        <w:widowControl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     3、江苏省社会科学基金项目申报评审系统-用户手册（</w:t>
      </w:r>
      <w:hyperlink r:id="rId10" w:history="1">
        <w:r w:rsidRPr="00C8259E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bdr w:val="none" w:sz="0" w:space="0" w:color="auto" w:frame="1"/>
          </w:rPr>
          <w:t>申请人手册</w:t>
        </w:r>
      </w:hyperlink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，</w:t>
      </w:r>
      <w:hyperlink r:id="rId11" w:history="1">
        <w:r w:rsidRPr="00C8259E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bdr w:val="none" w:sz="0" w:space="0" w:color="auto" w:frame="1"/>
          </w:rPr>
          <w:t>二级单位手册</w:t>
        </w:r>
      </w:hyperlink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>）</w:t>
      </w:r>
    </w:p>
    <w:p w:rsidR="00C8259E" w:rsidRPr="00C8259E" w:rsidRDefault="00C8259E" w:rsidP="00C8259E">
      <w:pPr>
        <w:widowControl/>
        <w:spacing w:after="240" w:line="480" w:lineRule="auto"/>
        <w:jc w:val="righ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江苏省哲学社会科学规划办公室</w:t>
      </w:r>
    </w:p>
    <w:p w:rsidR="00C8259E" w:rsidRPr="00C8259E" w:rsidRDefault="00C8259E" w:rsidP="00C8259E">
      <w:pPr>
        <w:widowControl/>
        <w:spacing w:line="480" w:lineRule="auto"/>
        <w:jc w:val="right"/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</w:pPr>
      <w:r w:rsidRPr="00C8259E">
        <w:rPr>
          <w:rFonts w:ascii="宋体" w:eastAsia="宋体" w:hAnsi="宋体" w:cs="宋体" w:hint="eastAsia"/>
          <w:color w:val="6A6A6A"/>
          <w:kern w:val="0"/>
          <w:sz w:val="24"/>
          <w:szCs w:val="24"/>
          <w:bdr w:val="none" w:sz="0" w:space="0" w:color="auto" w:frame="1"/>
        </w:rPr>
        <w:t xml:space="preserve">　　2018年6月8日</w:t>
      </w:r>
    </w:p>
    <w:p w:rsidR="00E57B76" w:rsidRDefault="00E57B76" w:rsidP="00C8259E"/>
    <w:sectPr w:rsidR="00E57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738" w:rsidRDefault="007E0738" w:rsidP="00C8259E">
      <w:r>
        <w:separator/>
      </w:r>
    </w:p>
  </w:endnote>
  <w:endnote w:type="continuationSeparator" w:id="0">
    <w:p w:rsidR="007E0738" w:rsidRDefault="007E0738" w:rsidP="00C8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738" w:rsidRDefault="007E0738" w:rsidP="00C8259E">
      <w:r>
        <w:separator/>
      </w:r>
    </w:p>
  </w:footnote>
  <w:footnote w:type="continuationSeparator" w:id="0">
    <w:p w:rsidR="007E0738" w:rsidRDefault="007E0738" w:rsidP="00C825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6B"/>
    <w:rsid w:val="00001FD0"/>
    <w:rsid w:val="00031620"/>
    <w:rsid w:val="00032BC8"/>
    <w:rsid w:val="00047E6A"/>
    <w:rsid w:val="00081498"/>
    <w:rsid w:val="0008357D"/>
    <w:rsid w:val="000A04B9"/>
    <w:rsid w:val="000A41B5"/>
    <w:rsid w:val="000A44C3"/>
    <w:rsid w:val="000A4617"/>
    <w:rsid w:val="000F6B84"/>
    <w:rsid w:val="00141503"/>
    <w:rsid w:val="00146E5A"/>
    <w:rsid w:val="001F71AD"/>
    <w:rsid w:val="00204AA5"/>
    <w:rsid w:val="002467D8"/>
    <w:rsid w:val="002F38A0"/>
    <w:rsid w:val="003164E1"/>
    <w:rsid w:val="003202C0"/>
    <w:rsid w:val="00356F81"/>
    <w:rsid w:val="003B3357"/>
    <w:rsid w:val="003C0BC6"/>
    <w:rsid w:val="003C4854"/>
    <w:rsid w:val="003D1B2A"/>
    <w:rsid w:val="003E48B8"/>
    <w:rsid w:val="004025CA"/>
    <w:rsid w:val="004170DE"/>
    <w:rsid w:val="00475EF4"/>
    <w:rsid w:val="00481D87"/>
    <w:rsid w:val="00492B35"/>
    <w:rsid w:val="004A6EF6"/>
    <w:rsid w:val="004F0C6B"/>
    <w:rsid w:val="005041E2"/>
    <w:rsid w:val="00525AFA"/>
    <w:rsid w:val="00553A64"/>
    <w:rsid w:val="00553EBD"/>
    <w:rsid w:val="005A5E8F"/>
    <w:rsid w:val="005B4406"/>
    <w:rsid w:val="005C09E0"/>
    <w:rsid w:val="005D75B1"/>
    <w:rsid w:val="005E2BD2"/>
    <w:rsid w:val="005E5282"/>
    <w:rsid w:val="00610020"/>
    <w:rsid w:val="0061642F"/>
    <w:rsid w:val="006225CC"/>
    <w:rsid w:val="00640EB4"/>
    <w:rsid w:val="0064676D"/>
    <w:rsid w:val="00672502"/>
    <w:rsid w:val="00681FC9"/>
    <w:rsid w:val="0069155A"/>
    <w:rsid w:val="006B7554"/>
    <w:rsid w:val="006C2662"/>
    <w:rsid w:val="006C6CE3"/>
    <w:rsid w:val="006D30AF"/>
    <w:rsid w:val="006F592C"/>
    <w:rsid w:val="00715D71"/>
    <w:rsid w:val="00744B36"/>
    <w:rsid w:val="00760E31"/>
    <w:rsid w:val="00790C52"/>
    <w:rsid w:val="007B3D2C"/>
    <w:rsid w:val="007E0738"/>
    <w:rsid w:val="007E3A74"/>
    <w:rsid w:val="007E44CE"/>
    <w:rsid w:val="00825139"/>
    <w:rsid w:val="00860D85"/>
    <w:rsid w:val="00897FBB"/>
    <w:rsid w:val="008E34CE"/>
    <w:rsid w:val="008F65F2"/>
    <w:rsid w:val="009177F0"/>
    <w:rsid w:val="009228F9"/>
    <w:rsid w:val="00942AF9"/>
    <w:rsid w:val="00987E7C"/>
    <w:rsid w:val="009A0ADA"/>
    <w:rsid w:val="009A395A"/>
    <w:rsid w:val="009C6BF7"/>
    <w:rsid w:val="009F3730"/>
    <w:rsid w:val="00A05BAB"/>
    <w:rsid w:val="00A07265"/>
    <w:rsid w:val="00A209AA"/>
    <w:rsid w:val="00A23261"/>
    <w:rsid w:val="00A27E22"/>
    <w:rsid w:val="00A83AC3"/>
    <w:rsid w:val="00AA2EBF"/>
    <w:rsid w:val="00AE298F"/>
    <w:rsid w:val="00AE47C8"/>
    <w:rsid w:val="00AF5345"/>
    <w:rsid w:val="00B0060D"/>
    <w:rsid w:val="00B3102C"/>
    <w:rsid w:val="00B51D03"/>
    <w:rsid w:val="00B56627"/>
    <w:rsid w:val="00B75AC2"/>
    <w:rsid w:val="00B954B6"/>
    <w:rsid w:val="00BC5595"/>
    <w:rsid w:val="00C50D15"/>
    <w:rsid w:val="00C6351C"/>
    <w:rsid w:val="00C8259E"/>
    <w:rsid w:val="00CA6C5B"/>
    <w:rsid w:val="00CC4695"/>
    <w:rsid w:val="00CF1F34"/>
    <w:rsid w:val="00D26591"/>
    <w:rsid w:val="00D5053E"/>
    <w:rsid w:val="00D572D4"/>
    <w:rsid w:val="00D8571F"/>
    <w:rsid w:val="00E0311B"/>
    <w:rsid w:val="00E120A5"/>
    <w:rsid w:val="00E30AA2"/>
    <w:rsid w:val="00E37E19"/>
    <w:rsid w:val="00E53A4B"/>
    <w:rsid w:val="00E57B76"/>
    <w:rsid w:val="00E606CA"/>
    <w:rsid w:val="00E7195D"/>
    <w:rsid w:val="00E71BF8"/>
    <w:rsid w:val="00E87885"/>
    <w:rsid w:val="00EB282C"/>
    <w:rsid w:val="00EE70C1"/>
    <w:rsid w:val="00EF02FD"/>
    <w:rsid w:val="00EF1C0A"/>
    <w:rsid w:val="00F13CEB"/>
    <w:rsid w:val="00F21463"/>
    <w:rsid w:val="00F56960"/>
    <w:rsid w:val="00F603B8"/>
    <w:rsid w:val="00F76ADA"/>
    <w:rsid w:val="00F92948"/>
    <w:rsid w:val="00FA3E37"/>
    <w:rsid w:val="00FF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8ACFBE-AC05-4751-B0A6-C6E2B835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2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25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2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259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825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8259E"/>
    <w:rPr>
      <w:b/>
      <w:bCs/>
    </w:rPr>
  </w:style>
  <w:style w:type="character" w:styleId="a7">
    <w:name w:val="Hyperlink"/>
    <w:basedOn w:val="a0"/>
    <w:uiPriority w:val="99"/>
    <w:semiHidden/>
    <w:unhideWhenUsed/>
    <w:rsid w:val="00C825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popss.jschina.com.cn/23790/201806/W020180608427393933996.xls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jspopss.jschina.com.cn/23790/201806/W020180608598287006312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jspopss.jschina.com.cn/23790/201806/W02018060859828638173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spopss.jschina.com.cn/23790/201806/W020180608427393986168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978E5-3094-4AF0-B5CA-1ED18517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477</Words>
  <Characters>2724</Characters>
  <Application>Microsoft Office Word</Application>
  <DocSecurity>0</DocSecurity>
  <Lines>22</Lines>
  <Paragraphs>6</Paragraphs>
  <ScaleCrop>false</ScaleCrop>
  <Company>NJTVU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LinLong</cp:lastModifiedBy>
  <cp:revision>2</cp:revision>
  <dcterms:created xsi:type="dcterms:W3CDTF">2018-06-13T07:33:00Z</dcterms:created>
  <dcterms:modified xsi:type="dcterms:W3CDTF">2018-06-13T07:37:00Z</dcterms:modified>
</cp:coreProperties>
</file>